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8B" w:rsidRPr="0028350B" w:rsidRDefault="0028350B" w:rsidP="0028350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8350B">
        <w:rPr>
          <w:rFonts w:ascii="Times New Roman" w:eastAsia="Times New Roman" w:hAnsi="Times New Roman" w:cs="Times New Roman"/>
        </w:rPr>
        <w:t>Приложение 1</w:t>
      </w:r>
    </w:p>
    <w:p w:rsidR="00B04A8B" w:rsidRPr="0028350B" w:rsidRDefault="0028350B" w:rsidP="0028350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8350B">
        <w:rPr>
          <w:rFonts w:ascii="Times New Roman" w:eastAsia="Times New Roman" w:hAnsi="Times New Roman" w:cs="Times New Roman"/>
        </w:rPr>
        <w:t xml:space="preserve">к приказу управления образования </w:t>
      </w:r>
    </w:p>
    <w:p w:rsidR="00B04A8B" w:rsidRPr="0028350B" w:rsidRDefault="0028350B" w:rsidP="0028350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8350B">
        <w:rPr>
          <w:rFonts w:ascii="Times New Roman" w:eastAsia="Times New Roman" w:hAnsi="Times New Roman" w:cs="Times New Roman"/>
        </w:rPr>
        <w:t>администрации Кондинского района</w:t>
      </w:r>
    </w:p>
    <w:p w:rsidR="00B04A8B" w:rsidRPr="0028350B" w:rsidRDefault="00315B0A" w:rsidP="0028350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27</w:t>
      </w:r>
      <w:r w:rsidR="0028350B" w:rsidRPr="0028350B">
        <w:rPr>
          <w:rFonts w:ascii="Times New Roman" w:eastAsia="Times New Roman" w:hAnsi="Times New Roman" w:cs="Times New Roman"/>
        </w:rPr>
        <w:t xml:space="preserve">.03.2023 </w:t>
      </w:r>
      <w:r w:rsidR="0028350B" w:rsidRPr="0028350B">
        <w:rPr>
          <w:rFonts w:ascii="Times New Roman" w:eastAsia="Segoe UI Symbol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196</w:t>
      </w:r>
      <w:bookmarkStart w:id="0" w:name="_GoBack"/>
      <w:bookmarkEnd w:id="0"/>
    </w:p>
    <w:p w:rsidR="00B04A8B" w:rsidRDefault="0028350B" w:rsidP="0028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Карта инновационной деятельности образовательных организаций Кондинского района в 2023 году</w:t>
      </w:r>
    </w:p>
    <w:p w:rsidR="00B04A8B" w:rsidRDefault="00B04A8B" w:rsidP="00283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3017"/>
        <w:gridCol w:w="3674"/>
        <w:gridCol w:w="2984"/>
        <w:gridCol w:w="2726"/>
      </w:tblGrid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Участие в инновационных проектах федерального уровня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Участие в инновационных проектах регионального уровня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Участие в инновационных проектах муниципального уровня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Инновационный проект на уровне образовательной организации</w:t>
            </w:r>
          </w:p>
        </w:tc>
      </w:tr>
      <w:tr w:rsidR="00B04A8B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МКОУ Алтайская СОШ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Проект адресной методической помощи школам с низкими образовательными результатами «500+»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Опорная образовательная организация ХМАО-Югры по реализации образовательной программы «Основы финансовой грамотности», 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интеллектуального развития «Одарённые дети»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2021-2025 гг.</w:t>
            </w:r>
          </w:p>
        </w:tc>
      </w:tr>
      <w:tr w:rsidR="00B04A8B"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Участие в реализации инновационного проекта «Первоклассные родители»</w:t>
            </w: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 образования цифрового и гуманитарного профилей «Точка роста» в рамках реализации федерального проекта «Современная школа»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Опорная образовательная организация ХМАО-Югры по реализации образовательной программы «Основы финансовой грамотности»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tabs>
                <w:tab w:val="left" w:pos="426"/>
              </w:tabs>
              <w:spacing w:after="0" w:line="240" w:lineRule="auto"/>
              <w:ind w:left="17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tabs>
                <w:tab w:val="left" w:pos="426"/>
              </w:tabs>
              <w:spacing w:after="0" w:line="240" w:lineRule="auto"/>
              <w:ind w:left="175"/>
              <w:jc w:val="center"/>
              <w:rPr>
                <w:rFonts w:ascii="Calibri" w:eastAsia="Calibri" w:hAnsi="Calibri" w:cs="Calibri"/>
              </w:rPr>
            </w:pP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МКОУ Кондинская СОШ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 образования цифрового и гуманитарного профилей «Точка роста» в рамках реализации федерального проекта «Современная школа»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Опорная образовательная организация ХМАО-Югры по реализации образовательной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 «Основы финансовой грамотности»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Реализация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Ситифермерство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на новых местах дополнительного образования (в рамках регионального проекта «Успех каждого ребенка»)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сотрудничестве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Сургутским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государственным университетом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Дополнительная краткосрочная сетевая общеобразовательная общеразвивающая программа «Основы туризма»</w:t>
            </w:r>
          </w:p>
          <w:p w:rsidR="00B04A8B" w:rsidRDefault="00B04A8B" w:rsidP="0028350B">
            <w:pPr>
              <w:spacing w:after="0" w:line="240" w:lineRule="auto"/>
              <w:jc w:val="center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Проект «Наставничество»</w:t>
            </w: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Проект адресной методической помощи школам с низкими образовательными результатами 500+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проект по реализации образовательной программы «Основы финансовой грамотности»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Внедрение опыта сетевого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центра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Инклюверсариум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Проект «Время выбирать профессию»</w:t>
            </w:r>
          </w:p>
        </w:tc>
      </w:tr>
      <w:tr w:rsidR="00B04A8B">
        <w:trPr>
          <w:trHeight w:val="1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МКОУ Леушинская СОШ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 образования цифрового и гуманитарного профилей «Точка роста» в рамках реализации федерального проекта "Современная школа"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Реализация программы «Виртуальная и дополненная реальность» на новых местах дополнительного образования (в рамках регионального проекта «Успех каждого ребенка») в сотрудничестве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Кванториумом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г.Радужный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4A8B">
        <w:trPr>
          <w:trHeight w:val="1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Проект адресной методической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помощи школам с низкими образовательными результатами «500+»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«Яндекс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учебник»  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предмету информатика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Опорная образовательная организация ХМАО-Югры по реализации образовательной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программы «Основы финансовой грамотности»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адресной методической помощи школам с низкими образовательными результатами 500+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России»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Внедрение опыта сетевого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центра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Инклюверсариум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Сопровождение образовательных организаций Кондинского района ХМАО в вопросах повышения качества образования посредством развития функциональной грамотности обучающихся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опорная площадка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социализация школьников как залог успешности личности»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социализация школьников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как залог успешности личности»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Участие в реализации инновационного проекта «Первоклассные родители»</w:t>
            </w:r>
          </w:p>
        </w:tc>
      </w:tr>
      <w:tr w:rsidR="00B04A8B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Междуреченская СОШ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цифровых образовательных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ресурсов с помощью платформы «Образование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4.0».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«Яндекс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-учебника» при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обучении информатике в 7 классе.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Апробация технологии зачета результатов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освоения обучающимися дополнительных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общеобразовательных программ и программ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спортивной подготовки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освоении основных общеобразовательных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Хайтек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на новых местах дополнительного образования (в рамках регионального проекта «Успех каждого 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ребенка») в сотрудничестве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Кванториумом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г.Радужный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 учебный план как механизм реализации ФГОС СОО</w:t>
            </w:r>
          </w:p>
        </w:tc>
      </w:tr>
      <w:tr w:rsidR="00B04A8B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 образования цифрового и гуманитарного профилей «Точка роста» в рамках реализации федерального проекта "Современная школа" национального проекта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«Образование»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Инициативное бюджетирование по обустройству пришкольной территории «Школьный бульвар»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4A8B"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Реализация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Хайтек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на новых местах дополнительного образования (в рамках регионального проекта «Успех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каждого ребенка») в сотрудничестве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Кванториумом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г.Радужный</w:t>
            </w:r>
            <w:proofErr w:type="spellEnd"/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</w:pPr>
          </w:p>
        </w:tc>
      </w:tr>
      <w:tr w:rsidR="00B04A8B">
        <w:trPr>
          <w:trHeight w:val="1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 образования естественно-научного и технологического профилей «Точка роста» Федерального проекта «Современная школа»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Инновационный образовательный проект «Агрошкола» с Уральским аграрным университетом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опорная площадка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«Организация углубленного изучения предметов в классах среднего общего образования на основе сетевого взаимодействия образовательных организаций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Мулымья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Инновационный проект «Креативная предметно-развивающая среда школы как средство развития личностного потенциала обучающихся»</w:t>
            </w:r>
          </w:p>
        </w:tc>
      </w:tr>
      <w:tr w:rsidR="00B04A8B">
        <w:trPr>
          <w:trHeight w:val="1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«Школа на ладони» - Школьная лига РОСНАНО –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Общеразвивающая модульная программа дополнительного образования «Школа на ладони»: образовательный маршрут из настоящего в будущее (Цифровой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Наноград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 Школьная лига - образовательная программа, целью которой является продвижение в школах Российской Федерации идей, направленных на развитие современного образования, в первую очередь – естественнонаучного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Сетевое взаимодействие в области дополнительного образования с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г. Ханты-Мансийск (АУ ХМАО-Югры «Региональный молодежный центр»)</w:t>
            </w: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Участие в реализации инновационного проекта «Первоклассные родители»</w:t>
            </w:r>
          </w:p>
        </w:tc>
      </w:tr>
      <w:tr w:rsidR="00B04A8B"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Региональный инновационный проект «Реализация комплексной программы по развитию личностного потенциала»</w:t>
            </w: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</w:pP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4A8B"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Опорная образовательная организация ХМАО-Югры по реализации образовательной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 «Экономическое воспитание дошкольников: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предпосылок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финансовой грамотности»</w:t>
            </w: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</w:pPr>
          </w:p>
        </w:tc>
      </w:tr>
      <w:tr w:rsidR="00B04A8B">
        <w:trPr>
          <w:trHeight w:val="1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«Орлята России»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Реализация курса «Основы финансовой грамотности» в 9 классе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Проект «Основы функциональной грамотности» </w:t>
            </w:r>
          </w:p>
        </w:tc>
      </w:tr>
      <w:tr w:rsidR="00B04A8B">
        <w:trPr>
          <w:trHeight w:val="1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Подготовительная работа к участию в онлайн-курсе «Учись учиться» (региональный уровень)</w:t>
            </w: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Проект «Углубленное изучение предметов»</w:t>
            </w:r>
          </w:p>
        </w:tc>
      </w:tr>
      <w:tr w:rsidR="00B04A8B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Проект региональной инновационной площадки по теме: «Формирование у детей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готовности к изучению технических наук, средствами игрового оборудования и организации сюжетно-ролевых игр технической направленности»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Проект муниципальной опорной площадки по теме: «Организация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предметно-игровой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техносреды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условиях реализации ФГОС ДО»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Участие в реализации инновационного проекта «Первоклассные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родители»</w:t>
            </w:r>
          </w:p>
        </w:tc>
      </w:tr>
      <w:tr w:rsidR="00B04A8B"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Программа по теме: «Основы финансовой грамотности дошкольников: формирование предпосылок финансовой грамотности»</w:t>
            </w:r>
          </w:p>
        </w:tc>
      </w:tr>
      <w:tr w:rsidR="00B04A8B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Чантырская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Опорная образовательная организация ХМАО-Югры по реализации образовательной программы «Основы финансовой грамотности"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Участие в реализации инновационного проекта «Первоклассные родители»</w:t>
            </w: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адресной методической помощи школам с низкими образовательными результатами «500+»</w:t>
            </w:r>
          </w:p>
          <w:p w:rsidR="00B04A8B" w:rsidRDefault="00B04A8B" w:rsidP="00283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Комплексная программа по развитию личностного потенциала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Опорная образовательная организация ХМАО-Югры по реализации образовательной программы «Основы финансовой грамотности"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Региональная инновационная площадка "Этнокультурная образовательная среда на основе форм взаимодействия  "учитель-ученик", "старожил-ученик", "ученик-ученик", обеспечивающая раскрытие и развитие личностных ресурсов, самореализации, формирование активной гражданской и профессиональной позиции"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реализации инновационного проекта «Первоклассные родители»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Преобразование развивающей предметно-пространственной экологической среды дошкольных групп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«Чтение с увлечением"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функциональной грамотности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Школьное лесничество "Лесоводы"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Модель наставничества 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"Рост-ОК"</w:t>
            </w: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Опорная образовательная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ХМАОЮгры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реализации образовательной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программы «Основы финансовой грамотности»,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«Экономическое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дошкольников: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предпосылок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финансовой грамотности»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реализации инновационного проекта «Первоклассные родители»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Рабочая программа «Экономическое воспитание дошкольников: формирование предпосылок финансовой грамотности»</w:t>
            </w: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«Шоу профессий» 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«Большая перемена» 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«Урок цифры» 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«Открытые уроки»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«Школа наставников. Таланты 2030»</w:t>
            </w:r>
          </w:p>
          <w:p w:rsidR="00B04A8B" w:rsidRDefault="00B04A8B" w:rsidP="00283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адресной помощи «500+»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Всероссийский природоохранный социально-образовательный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-дошколята»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Опорная образовательная организация ХМАО-Югры по реализации программы «Экономическое воспитание дошкольников» </w:t>
            </w:r>
          </w:p>
          <w:p w:rsidR="00B04A8B" w:rsidRDefault="00B04A8B" w:rsidP="00283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Программы ДО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Геоквантум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«IT-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рамках сетевого взаимодействия/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г.Радужный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Муниципальная опорная площадка 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«Развитие системы профессиональной ориентации на уровне образовательной организации»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Программа  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вовлечению обучающихся  в волонтерскую деятельность и социальные практики «Содружество отзывчивых сердец»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Программы с использованием электронного обучения «Школьный университет» в рамках сетевого взаимодействия </w:t>
            </w:r>
          </w:p>
        </w:tc>
      </w:tr>
      <w:tr w:rsidR="00B04A8B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Опорная образовательная организация ХМАО-Югры по реализации программы «Экономическое воспитание дошкольников»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Муниципальная опорная площадка по реализации проекта «Виртуальный детский сад с ООО «МЭО»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«Наш дом Югра-заветный край России»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 реализации 3 года</w:t>
            </w:r>
          </w:p>
        </w:tc>
      </w:tr>
      <w:tr w:rsidR="00B04A8B">
        <w:trPr>
          <w:trHeight w:val="509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Участие в реализации инновационного проекта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«Первоклассные родители»</w:t>
            </w:r>
          </w:p>
        </w:tc>
      </w:tr>
      <w:tr w:rsidR="00B04A8B"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Региональная пилотная площадка реализации проекта федерации лыжных гонок «Лыжный патруль»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Муниципальная опорная площадка по теме «Наставничество как фактор повышения  профессиональной компетенции педагогов»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</w:pP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B04A8B" w:rsidP="0028350B">
            <w:pPr>
              <w:spacing w:after="0" w:line="240" w:lineRule="auto"/>
              <w:jc w:val="center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«Спортивно – оздоровительная среда детского сада как средство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дошкольников»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Проект сетевого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центра инклюзивного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Инклюверсариум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Опорная образовательная организация ХМАО-Югры по реализации образовательной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 «Экономическое воспитание дошкольников: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предпосылок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финансовой грамотности»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опорная площадка по реализации проекта «Виртуальный детский сад с ООО «МЭО»</w:t>
            </w:r>
          </w:p>
          <w:p w:rsidR="00B04A8B" w:rsidRDefault="00B04A8B" w:rsidP="0028350B">
            <w:pPr>
              <w:spacing w:after="0" w:line="240" w:lineRule="auto"/>
              <w:jc w:val="center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Участие в реализации инновационного проекта «Первоклассные родители»</w:t>
            </w:r>
          </w:p>
        </w:tc>
      </w:tr>
      <w:tr w:rsidR="00B04A8B">
        <w:trPr>
          <w:trHeight w:val="1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Муниципальное автономное дошкольное образовательное учреждение «Центр развития ребенка - детский сад «Чебурашка»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Всероссийский природоохранный социально-образовательный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-дошколята»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Опорная образовательная организация ХМАО-Югры по реализации образовательной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 «Экономическое воспитание дошкольников: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предпосылок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финансовой грамотности»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опорная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площадка по реализации проекта «Виртуальный детский сад» совместно с ООО «МЭО»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Участие в реализации инновационного проекта «Первоклассные родители»</w:t>
            </w:r>
          </w:p>
        </w:tc>
      </w:tr>
      <w:tr w:rsidR="00B04A8B">
        <w:trPr>
          <w:trHeight w:val="1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Региональная пилотная площадка реализации проекта федерации лыжных гонок «Лыжный патруль»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Муниципальная опорная площадка по реализации дополнительной общеобразовательной общеразвивающей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программой «Центр игровой поддержки ребенка»</w:t>
            </w: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</w:pPr>
          </w:p>
        </w:tc>
      </w:tr>
      <w:tr w:rsidR="00B04A8B">
        <w:trPr>
          <w:trHeight w:val="1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Региональная инновационная площадка по реализации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дополнительной общеобразовательной общеразвивающей программой «Центр игровой поддержки ребенка»</w:t>
            </w: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</w:pP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Муниципальное автономное дошкольное образовательное учреждение детский сад комбинированного вида «Родничок»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Опорная образовательная организация ХМАО-Югры по реализации образовательной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 «Экономическое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дошкольников: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предпосылок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финансовой грамотности»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опорная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площадка по реализации проекта «Виртуальный детский сад» совместно с ООО «МЭО»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«Юные кадеты»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«Организация инновационной деятельности как средство повышения качества образования» (одаренные дети)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Проект создания исследовательской лаборатории «Хочу все знать!»</w:t>
            </w: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Муниципальное казённое дошкольное образовательное учреждение детский сад «Русская берёзка»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B04A8B" w:rsidP="0028350B">
            <w:pPr>
              <w:spacing w:after="0" w:line="240" w:lineRule="auto"/>
              <w:jc w:val="center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Опорная образовательная организация ХМАО - Югры по реализации образовательной программы 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опорная площадка по реализации проекта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«Виртуальный детский сад» совместно с ООО «МЭО»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реализации инновационного проекта «Первоклассные родители»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Инновационный проект по STEAM образованию для детей дошкольного возраста «STEAM-ка»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Проект по финансовой грамотности для детей старшего дошкольного возраста «Дети и денежные отношения»</w:t>
            </w: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казенное образовательное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учреждение  детский сад «Солнышко»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Опорная образовательная организация ХМАО-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Югры по реализации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образовательной программы «Экономическое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дошкольников: формирование предпосылок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финансовой грамотности»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Муниципальная опорная площадка по реализации проекта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«Виртуальный детский сад» совместно с ООО «МЭО»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Участие в реализации инновационного проекта «Первоклассные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родители»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Проект по формированию основ финансовой грамотности для детей старшего дошкольного возраста (5-7 лет) «Азбука финансов»</w:t>
            </w: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Муниципальное казенное образовательное учреждение детский сад «Рябинка»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Опорная образовательная организация ХМАО-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Югры по реализации образовательной программы «Экономическое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дошкольников: формирование предпосылок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финансовой грамотности»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опорная площадка по реализации проекта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«Виртуальный детский сад» совместно с ООО «МЭО»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опорная площадка «Формирование основ финансовой грамотности у дошкольников»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Участие в реализации инновационного проекта «Первоклассные родители»</w:t>
            </w:r>
          </w:p>
        </w:tc>
      </w:tr>
      <w:tr w:rsidR="00B04A8B">
        <w:trPr>
          <w:trHeight w:val="1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Муниципальное казенное образовательное учреждение  детский сад «Сказка»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Всероссийский природоохранный социально-образовательный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-дошколята»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Опорная образовательная организация ХМАО-Югры по реализации образовательной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 «Экономическое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дошкольников: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предпосылок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финансовой грамотности»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опорная площадка по реализации проекта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«Виртуальный детский сад» совместно с ООО «МЭО»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Участие в реализации инновационного проекта «Первоклассные родители»</w:t>
            </w:r>
          </w:p>
        </w:tc>
      </w:tr>
      <w:tr w:rsidR="00B04A8B">
        <w:trPr>
          <w:trHeight w:val="1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«Наставничество как фактор повышения профессиональных компетенций педагогов дошкольного образования» (совместно с МБДОУ детский сад «Сказка»)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Инновационный социально-педагогический проект «Добрые ладошки»</w:t>
            </w:r>
          </w:p>
        </w:tc>
      </w:tr>
      <w:tr w:rsidR="00B04A8B">
        <w:trPr>
          <w:trHeight w:val="1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общеразвивающая программа «В стране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Наурандии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МКДОУ детский сад 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«Красная шапочка»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Муниципальная опорная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площадка по реализации проекта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«Виртуальный детский сад» 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совместно с ООО «МЭО»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реализации инновационного проекта «Первоклассные родители»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Проект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«Хорошо здоровым быть»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Познавательно-исследовательский проект 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«Моя малая Родина»</w:t>
            </w: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Муниципальное казённое дошкольное образовательное учреждение детский сад «Елочка»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Опорная образовательная организация ХМАО-Югры по реализации образовательной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 «Экономическое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дошкольников: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предпосылок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финансовой грамотности»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Муниципальная опорная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площадка по реализации проекта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«Виртуальный детский сад» 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совместно с ООО «МЭО»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программы «Развиваемся вместе с мамой» в рамках проекта «Первоклассные родители»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проект «Умная теплица»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по использованию интерактивной песочницы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работе с воспитанниками старшего дошкольного возраста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«Создание индивидуальной цифровой среды для ребенка дошкольного возраста в пространстве умного зеркала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ArtikMe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B04A8B" w:rsidRDefault="00B04A8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Интерактивный пол в ДОУ как современная технология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всестороннего развития дошкольников с ОВЗ</w:t>
            </w: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МБОУ ДО ЦДО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Спортик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на новых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местах дополнительного образования (в рамках 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регионального проекта «Успех каждого ребенка»)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Проект «Детско – взрослое образовательное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пространство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+»</w:t>
            </w: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МБУ ДО оздоровительно-образовательный (профильный) центр  «Юбилейный»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Реализация общеразвивающих общеобразовательных дополнительных программ «Увлекательная география», «Фитнесс детям», «Нетрадиционное рисование»</w:t>
            </w:r>
          </w:p>
        </w:tc>
      </w:tr>
      <w:tr w:rsidR="00B04A8B">
        <w:trPr>
          <w:trHeight w:val="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МБОУ ДО «Кондинский учебный центр»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программ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Радиэлектроника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программирование», «Аддитивные технологии»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новых местах дополнительного образования </w:t>
            </w:r>
          </w:p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рамках регионального проекта «Успех каждого ребенка») в сотрудничестве с 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Кванториумом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 Радужный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B04A8B" w:rsidP="00283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A8B" w:rsidRDefault="0028350B" w:rsidP="0028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Бронеавтомобиль БА-64</w:t>
            </w:r>
          </w:p>
          <w:p w:rsidR="00B04A8B" w:rsidRDefault="0028350B" w:rsidP="002835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Дополнительная общеобразовательная программа «Устройство и техническое обслуживание ТС»</w:t>
            </w:r>
          </w:p>
        </w:tc>
      </w:tr>
    </w:tbl>
    <w:p w:rsidR="00B04A8B" w:rsidRDefault="00B04A8B" w:rsidP="002835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4A8B" w:rsidRDefault="0028350B" w:rsidP="002835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Образовательные организации, реализующие образовательные программы с этнокультурным компонентом</w:t>
      </w:r>
    </w:p>
    <w:p w:rsidR="00B04A8B" w:rsidRDefault="0028350B" w:rsidP="002835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Группы дошкольного образования муниципального бюджетного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</w:rPr>
        <w:t>Шугурская</w:t>
      </w:r>
      <w:proofErr w:type="spellEnd"/>
      <w:r>
        <w:rPr>
          <w:rFonts w:ascii="Times New Roman" w:eastAsia="Times New Roman" w:hAnsi="Times New Roman" w:cs="Times New Roman"/>
        </w:rPr>
        <w:t xml:space="preserve"> средняя общеобразовательная школа» Группы дошкольного образования муниципального бюджетного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</w:rPr>
        <w:t>Ягодинская</w:t>
      </w:r>
      <w:proofErr w:type="spellEnd"/>
      <w:r>
        <w:rPr>
          <w:rFonts w:ascii="Times New Roman" w:eastAsia="Times New Roman" w:hAnsi="Times New Roman" w:cs="Times New Roman"/>
        </w:rPr>
        <w:t xml:space="preserve"> средняя общеобразовательная школа» Группы дошкольного образования муниципального казенного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</w:rPr>
        <w:t>Луговская</w:t>
      </w:r>
      <w:proofErr w:type="spellEnd"/>
      <w:r>
        <w:rPr>
          <w:rFonts w:ascii="Times New Roman" w:eastAsia="Times New Roman" w:hAnsi="Times New Roman" w:cs="Times New Roman"/>
        </w:rPr>
        <w:t xml:space="preserve"> средняя общеобразовательная школа» </w:t>
      </w:r>
    </w:p>
    <w:p w:rsidR="00B04A8B" w:rsidRDefault="0028350B" w:rsidP="002835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Группы дошкольного образования муниципального казенного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</w:rPr>
        <w:t>Мулымская</w:t>
      </w:r>
      <w:proofErr w:type="spellEnd"/>
      <w:r>
        <w:rPr>
          <w:rFonts w:ascii="Times New Roman" w:eastAsia="Times New Roman" w:hAnsi="Times New Roman" w:cs="Times New Roman"/>
        </w:rPr>
        <w:t xml:space="preserve"> средняя общеобразовательная школа» </w:t>
      </w:r>
    </w:p>
    <w:p w:rsidR="00B04A8B" w:rsidRDefault="0028350B" w:rsidP="002835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Группы дошкольного образования муниципального бюджетного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</w:rPr>
        <w:t>Ушьинская</w:t>
      </w:r>
      <w:proofErr w:type="spellEnd"/>
      <w:r>
        <w:rPr>
          <w:rFonts w:ascii="Times New Roman" w:eastAsia="Times New Roman" w:hAnsi="Times New Roman" w:cs="Times New Roman"/>
        </w:rPr>
        <w:t xml:space="preserve"> средняя общеобразовательная школа» </w:t>
      </w:r>
    </w:p>
    <w:p w:rsidR="00B04A8B" w:rsidRDefault="0028350B" w:rsidP="002835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Муниципальное казенное дошкольное образовательное учреждение детский сад «Красная шапочка - 2» п. Половинка </w:t>
      </w:r>
    </w:p>
    <w:p w:rsidR="00B04A8B" w:rsidRDefault="0028350B" w:rsidP="002835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Муниципальное бюджетное дошкольное образовательное учреждение детский сад «Сказка»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 xml:space="preserve">. Междуреченский </w:t>
      </w:r>
    </w:p>
    <w:p w:rsidR="00B04A8B" w:rsidRDefault="0028350B" w:rsidP="002835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Муниципальное казенное дошкольное образовательное учреждение детский сад «Ёлочка», </w:t>
      </w:r>
      <w:proofErr w:type="spellStart"/>
      <w:r>
        <w:rPr>
          <w:rFonts w:ascii="Times New Roman" w:eastAsia="Times New Roman" w:hAnsi="Times New Roman" w:cs="Times New Roman"/>
        </w:rPr>
        <w:t>с.Болчары</w:t>
      </w:r>
      <w:proofErr w:type="spellEnd"/>
    </w:p>
    <w:p w:rsidR="00B04A8B" w:rsidRDefault="0028350B" w:rsidP="002835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Муниципальное казенное дошкольное образовательное учреждение детский сад «Рябинка» </w:t>
      </w:r>
      <w:proofErr w:type="spellStart"/>
      <w:r>
        <w:rPr>
          <w:rFonts w:ascii="Times New Roman" w:eastAsia="Times New Roman" w:hAnsi="Times New Roman" w:cs="Times New Roman"/>
        </w:rPr>
        <w:t>гп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Куминский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B04A8B" w:rsidRDefault="0028350B" w:rsidP="002835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Муниципальное бюджетное дошкольное образовательное учреждение детский сад «Красная шапочка»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 xml:space="preserve">. Междуреченский </w:t>
      </w:r>
    </w:p>
    <w:sectPr w:rsidR="00B04A8B" w:rsidSect="002835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A8B"/>
    <w:rsid w:val="0028350B"/>
    <w:rsid w:val="00315B0A"/>
    <w:rsid w:val="00B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F6C9"/>
  <w15:docId w15:val="{6F9C6C7D-FD96-497A-98BC-A94802AF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2598</Words>
  <Characters>14813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2023-03-28T02:16:00Z</dcterms:created>
  <dcterms:modified xsi:type="dcterms:W3CDTF">2023-03-28T03:43:00Z</dcterms:modified>
</cp:coreProperties>
</file>